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C01EE8" w:rsidRPr="002E1933" w14:paraId="1A72E7B2" w14:textId="11978F95">
      <w:pPr>
        <w:rPr>
          <w:rFonts w:ascii="黑体" w:eastAsia="黑体" w:hAnsi="黑体"/>
          <w:sz w:val="32"/>
          <w:szCs w:val="28"/>
        </w:rPr>
      </w:pPr>
      <w:r w:rsidRPr="002E1933">
        <w:rPr>
          <w:rFonts w:ascii="黑体" w:eastAsia="黑体" w:hAnsi="黑体" w:hint="eastAsia"/>
          <w:sz w:val="32"/>
          <w:szCs w:val="28"/>
        </w:rPr>
        <w:t>附件</w:t>
      </w:r>
      <w:r w:rsidR="00951E63">
        <w:rPr>
          <w:rFonts w:ascii="黑体" w:eastAsia="黑体" w:hAnsi="黑体" w:hint="eastAsia"/>
          <w:sz w:val="32"/>
          <w:szCs w:val="28"/>
        </w:rPr>
        <w:t>1</w:t>
      </w:r>
    </w:p>
    <w:p w:rsidR="00692C80" w:rsidP="00A548D8" w14:paraId="3C2B58F7" w14:textId="44FAC1F8">
      <w:pPr>
        <w:adjustRightInd w:val="0"/>
        <w:snapToGrid w:val="0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中山大学</w:t>
      </w:r>
      <w:r w:rsidRPr="002E1933" w:rsidR="006B64E0">
        <w:rPr>
          <w:rFonts w:ascii="方正小标宋简体" w:eastAsia="方正小标宋简体" w:hint="eastAsia"/>
          <w:b/>
          <w:sz w:val="44"/>
          <w:szCs w:val="44"/>
        </w:rPr>
        <w:t>实验室安全</w:t>
      </w:r>
    </w:p>
    <w:p w:rsidR="00BD04E6" w:rsidRPr="002E1933" w:rsidP="00A548D8" w14:paraId="44E0990A" w14:textId="144F2AD8">
      <w:pPr>
        <w:adjustRightInd w:val="0"/>
        <w:snapToGrid w:val="0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第</w:t>
      </w:r>
      <w:r w:rsidRPr="002E1933" w:rsidR="006B64E0">
        <w:rPr>
          <w:rFonts w:ascii="方正小标宋简体" w:eastAsia="方正小标宋简体" w:hint="eastAsia"/>
          <w:b/>
          <w:sz w:val="44"/>
          <w:szCs w:val="44"/>
        </w:rPr>
        <w:t>一、二、三级单位名单</w:t>
      </w:r>
    </w:p>
    <w:p w:rsidR="00CF1B9D" w:rsidRPr="002E1933" w:rsidP="00A548D8" w14:paraId="1A911D03" w14:textId="77777777">
      <w:pPr>
        <w:adjustRightInd w:val="0"/>
        <w:snapToGrid w:val="0"/>
        <w:jc w:val="center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1"/>
        <w:gridCol w:w="4847"/>
        <w:gridCol w:w="2348"/>
      </w:tblGrid>
      <w:tr w14:paraId="782CF0E0" w14:textId="77777777" w:rsidTr="00F5377E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77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45F79E5D" w14:textId="77777777">
            <w:pPr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b/>
                <w:kern w:val="0"/>
                <w:sz w:val="32"/>
                <w:szCs w:val="32"/>
              </w:rPr>
              <w:t>序号</w:t>
            </w: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47833B03" w14:textId="77777777">
            <w:pPr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b/>
                <w:kern w:val="0"/>
                <w:sz w:val="32"/>
                <w:szCs w:val="32"/>
              </w:rPr>
              <w:t>二级单位名称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107BCB24" w14:textId="77777777">
            <w:pPr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b/>
                <w:kern w:val="0"/>
                <w:sz w:val="32"/>
                <w:szCs w:val="32"/>
              </w:rPr>
              <w:t>安全分级</w:t>
            </w:r>
          </w:p>
        </w:tc>
      </w:tr>
      <w:tr w14:paraId="10C9A64C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6F21C88B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7E177068" w14:textId="77777777">
            <w:pPr>
              <w:rPr>
                <w:rFonts w:ascii="仿宋_GB2312" w:eastAsia="仿宋_GB2312" w:hAnsi="宋体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化学学院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644045FB" w14:textId="77777777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一级</w:t>
            </w:r>
          </w:p>
        </w:tc>
      </w:tr>
      <w:tr w14:paraId="742AA6AB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22FD6B9B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6F15E369" w14:textId="77777777">
            <w:pPr>
              <w:rPr>
                <w:rFonts w:ascii="仿宋_GB2312" w:eastAsia="仿宋_GB2312" w:hAnsi="宋体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材料科学与工程学院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35C225A3" w14:textId="77777777">
            <w:pPr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一级</w:t>
            </w:r>
          </w:p>
        </w:tc>
      </w:tr>
      <w:tr w14:paraId="5ACBDA4D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2348E0C3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3DE36F62" w14:textId="77777777">
            <w:pPr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药学院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5934D492" w14:textId="77777777">
            <w:pPr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一级</w:t>
            </w:r>
          </w:p>
        </w:tc>
      </w:tr>
      <w:tr w14:paraId="190B9472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5982A013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0343EC85" w14:textId="77777777">
            <w:pPr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中山医学院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5FD56835" w14:textId="77777777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一级</w:t>
            </w:r>
          </w:p>
        </w:tc>
      </w:tr>
      <w:tr w14:paraId="55CF1FEC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6C4AA610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06D1AD0D" w14:textId="77777777">
            <w:pPr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化学工程与技术学院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A8" w:rsidRPr="002E1933" w:rsidP="00DF1FD7" w14:paraId="34E87B4E" w14:textId="77777777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一级</w:t>
            </w:r>
          </w:p>
        </w:tc>
      </w:tr>
      <w:tr w14:paraId="7F8EF379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D90D961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8F00E59" w14:textId="427F63EE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生命科学学院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7C6310F8" w14:textId="2C296EF0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一级</w:t>
            </w:r>
          </w:p>
        </w:tc>
      </w:tr>
      <w:tr w14:paraId="6D5D160E" w14:textId="77777777" w:rsidTr="008A4731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BF" w:rsidRPr="002E1933" w:rsidP="00CC2EBF" w14:paraId="2A1F730D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BF" w:rsidRPr="002E1933" w:rsidP="00CC2EBF" w14:paraId="138D8A93" w14:textId="56509667">
            <w:pPr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药学院（深圳）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EBF" w:rsidRPr="002E1933" w:rsidP="00CC2EBF" w14:paraId="3809DC81" w14:textId="06A6B9D1">
            <w:pPr>
              <w:jc w:val="center"/>
              <w:rPr>
                <w:rFonts w:ascii="仿宋_GB2312" w:eastAsia="仿宋_GB2312" w:hAnsi="宋体" w:hint="eastAsia"/>
                <w:sz w:val="32"/>
                <w:szCs w:val="32"/>
              </w:rPr>
            </w:pPr>
            <w:r w:rsidRPr="00190002">
              <w:rPr>
                <w:rFonts w:ascii="仿宋_GB2312" w:eastAsia="仿宋_GB2312" w:hAnsi="宋体" w:hint="eastAsia"/>
                <w:sz w:val="32"/>
                <w:szCs w:val="32"/>
              </w:rPr>
              <w:t>一级</w:t>
            </w:r>
          </w:p>
        </w:tc>
      </w:tr>
      <w:tr w14:paraId="48E79416" w14:textId="77777777" w:rsidTr="008A4731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BF" w:rsidRPr="002E1933" w:rsidP="00CC2EBF" w14:paraId="0608909B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2EBF" w:rsidRPr="002E1933" w:rsidP="00CC2EBF" w14:paraId="11A0450E" w14:textId="5F6AFB0F">
            <w:pPr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海洋科学学院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CC2EBF" w:rsidRPr="002E1933" w:rsidP="00CC2EBF" w14:paraId="4C85ED25" w14:textId="45334963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190002">
              <w:rPr>
                <w:rFonts w:ascii="仿宋_GB2312" w:eastAsia="仿宋_GB2312" w:hAnsi="宋体" w:hint="eastAsia"/>
                <w:sz w:val="32"/>
                <w:szCs w:val="32"/>
              </w:rPr>
              <w:t>一级</w:t>
            </w:r>
          </w:p>
        </w:tc>
      </w:tr>
      <w:tr w14:paraId="7EF62FEE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7728DC31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75943996" w14:textId="77777777">
            <w:pPr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生物医学工程学院</w:t>
            </w:r>
          </w:p>
        </w:tc>
        <w:tc>
          <w:tcPr>
            <w:tcW w:w="1415" w:type="pc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52721E03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二级</w:t>
            </w:r>
          </w:p>
        </w:tc>
      </w:tr>
      <w:tr w14:paraId="3040145F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77120F7C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0AE90A0D" w14:textId="77777777">
            <w:pPr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环境科学与工程学院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29334DE5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sz w:val="32"/>
                <w:szCs w:val="32"/>
              </w:rPr>
              <w:t>二级</w:t>
            </w:r>
          </w:p>
        </w:tc>
      </w:tr>
      <w:tr w14:paraId="2EE11D1C" w14:textId="77777777" w:rsidTr="00F5377E">
        <w:tblPrEx>
          <w:tblW w:w="5000" w:type="pct"/>
          <w:jc w:val="center"/>
          <w:tblLook w:val="0000"/>
        </w:tblPrEx>
        <w:trPr>
          <w:trHeight w:val="193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255A539C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15464C02" w14:textId="77777777">
            <w:pPr>
              <w:rPr>
                <w:rFonts w:ascii="仿宋_GB2312" w:eastAsia="仿宋_GB2312" w:hAnsi="宋体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物理学院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44DEB561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sz w:val="32"/>
                <w:szCs w:val="32"/>
              </w:rPr>
              <w:t>二级</w:t>
            </w:r>
          </w:p>
        </w:tc>
      </w:tr>
      <w:tr w14:paraId="7FB891B5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0D2690F8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1B942CBF" w14:textId="77777777">
            <w:pPr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材料学院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1E856D23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sz w:val="32"/>
                <w:szCs w:val="32"/>
              </w:rPr>
              <w:t>二级</w:t>
            </w:r>
          </w:p>
        </w:tc>
      </w:tr>
      <w:tr w14:paraId="6B8E43B1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66BABD38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24F9FFE9" w14:textId="77777777">
            <w:pPr>
              <w:rPr>
                <w:rFonts w:ascii="仿宋_GB2312" w:eastAsia="仿宋_GB2312" w:hAnsi="宋体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中法核工程与技术学院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25DB5D12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sz w:val="32"/>
                <w:szCs w:val="32"/>
              </w:rPr>
              <w:t>二级</w:t>
            </w:r>
          </w:p>
        </w:tc>
      </w:tr>
      <w:tr w14:paraId="68C85296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4BC7DA6E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4D1394FD" w14:textId="77777777">
            <w:pPr>
              <w:rPr>
                <w:rFonts w:ascii="仿宋_GB2312" w:eastAsia="仿宋_GB2312" w:hAnsi="宋体"/>
                <w:sz w:val="32"/>
                <w:szCs w:val="32"/>
              </w:rPr>
            </w:pPr>
            <w:r w:rsidRPr="00EB5316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公共卫生学院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EB5316" w:rsidP="0031329A" w14:paraId="03477E63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EB5316">
              <w:rPr>
                <w:rFonts w:ascii="仿宋_GB2312" w:eastAsia="仿宋_GB2312" w:hint="eastAsia"/>
                <w:sz w:val="32"/>
                <w:szCs w:val="32"/>
              </w:rPr>
              <w:t>二级</w:t>
            </w:r>
          </w:p>
        </w:tc>
      </w:tr>
      <w:tr w14:paraId="3D7AF529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7E3DA4EF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DED670D" w14:textId="77777777">
            <w:pPr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医学院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37972BE0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int="eastAsia"/>
                <w:sz w:val="32"/>
                <w:szCs w:val="32"/>
              </w:rPr>
              <w:t>二级</w:t>
            </w:r>
          </w:p>
        </w:tc>
      </w:tr>
      <w:tr w14:paraId="16B75FEA" w14:textId="77777777" w:rsidTr="00FB174F">
        <w:tblPrEx>
          <w:tblW w:w="5000" w:type="pct"/>
          <w:jc w:val="center"/>
          <w:tblLook w:val="0000"/>
        </w:tblPrEx>
        <w:trPr>
          <w:trHeight w:val="96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311BF5FE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8B8F1C9" w14:textId="77777777">
            <w:pPr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公共卫生学院（深圳）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A205DB3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int="eastAsia"/>
                <w:sz w:val="32"/>
                <w:szCs w:val="32"/>
              </w:rPr>
              <w:t>二级</w:t>
            </w:r>
          </w:p>
        </w:tc>
      </w:tr>
      <w:tr w14:paraId="61315BD3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3E75D37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2DEFCC37" w14:textId="77777777">
            <w:pPr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光华口腔医学院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637A2D86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二级</w:t>
            </w:r>
          </w:p>
        </w:tc>
      </w:tr>
      <w:tr w14:paraId="7CBA3246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3D9C87F1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3917FDAC" w14:textId="039E94D5">
            <w:pPr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sz w:val="32"/>
                <w:szCs w:val="32"/>
              </w:rPr>
              <w:t>分析</w:t>
            </w: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测试中心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686B7025" w14:textId="5AA6FDDC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int="eastAsia"/>
                <w:sz w:val="32"/>
                <w:szCs w:val="32"/>
              </w:rPr>
              <w:t>二级</w:t>
            </w:r>
          </w:p>
        </w:tc>
      </w:tr>
      <w:tr w14:paraId="533BA42C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E27AAC8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22CF7E2B" w14:textId="486C1EBB">
            <w:pPr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电子与信息工程学院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D28045A" w14:textId="76E3BF2D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二级</w:t>
            </w:r>
          </w:p>
        </w:tc>
      </w:tr>
      <w:tr w14:paraId="03B0340B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7A0B41D0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CE8B06A" w14:textId="77777777">
            <w:pPr>
              <w:rPr>
                <w:rFonts w:ascii="仿宋_GB2312" w:eastAsia="仿宋_GB2312" w:hAnsi="宋体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地球科学与工程学院</w:t>
            </w:r>
          </w:p>
        </w:tc>
        <w:tc>
          <w:tcPr>
            <w:tcW w:w="1415" w:type="pct"/>
            <w:tcBorders>
              <w:top w:val="single" w:sz="2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25C4A30F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int="eastAsia"/>
                <w:sz w:val="32"/>
                <w:szCs w:val="32"/>
              </w:rPr>
              <w:t>三级</w:t>
            </w:r>
          </w:p>
        </w:tc>
      </w:tr>
      <w:tr w14:paraId="6EF676FF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9C94950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5A0E4832" w14:textId="77777777">
            <w:pPr>
              <w:rPr>
                <w:rFonts w:ascii="仿宋_GB2312" w:eastAsia="仿宋_GB2312" w:hAnsi="宋体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地理科学与规划学院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70F4809A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777661DC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04019F0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362FC50F" w14:textId="77777777">
            <w:pPr>
              <w:rPr>
                <w:rFonts w:ascii="仿宋_GB2312" w:eastAsia="仿宋_GB2312" w:hAnsi="宋体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物理与天文学院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61A7A51E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640071D0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3953FB1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5FB92C0F" w14:textId="77777777">
            <w:pPr>
              <w:rPr>
                <w:rFonts w:ascii="仿宋_GB2312" w:eastAsia="仿宋_GB2312" w:hAnsi="宋体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智能工程学院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5DDC3595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0834B594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01B2CDB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2D947D70" w14:textId="77777777">
            <w:pPr>
              <w:rPr>
                <w:rFonts w:ascii="仿宋_GB2312" w:eastAsia="仿宋_GB2312" w:hAnsi="宋体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大气科学学院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349D0E27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6295718E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6926A636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AC34F58" w14:textId="77777777">
            <w:pPr>
              <w:rPr>
                <w:rFonts w:ascii="仿宋_GB2312" w:eastAsia="仿宋_GB2312" w:hAnsi="宋体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海洋工程与技术学院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1C7A1C3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3BDC67DA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A324BE0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695A173" w14:textId="77777777">
            <w:pPr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农学院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55F80CA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7CD4858B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188DEF4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4ADDF86D" w14:textId="77777777">
            <w:pPr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>土木工程学院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409059DF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160F1A35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001414EB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1D7332BF" w14:textId="77777777">
            <w:pPr>
              <w:rPr>
                <w:rFonts w:ascii="仿宋_GB2312" w:eastAsia="仿宋_GB2312" w:hAnsi="宋体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生态学院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676E85C7" w14:textId="7777777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1B7010A1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5C6D20D8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6191E425" w14:textId="77777777">
            <w:pPr>
              <w:rPr>
                <w:rFonts w:ascii="仿宋_GB2312" w:eastAsia="仿宋_GB2312" w:hAnsi="宋体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电子与通信工程学院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34EA4BF0" w14:textId="77777777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  <w:tr w14:paraId="7EAAF05C" w14:textId="77777777" w:rsidTr="00F5377E">
        <w:tblPrEx>
          <w:tblW w:w="5000" w:type="pct"/>
          <w:jc w:val="center"/>
          <w:tblLook w:val="0000"/>
        </w:tblPrEx>
        <w:trPr>
          <w:trHeight w:val="360"/>
          <w:jc w:val="center"/>
        </w:trPr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353AAD2E" w14:textId="77777777">
            <w:pPr>
              <w:pStyle w:val="ListParagraph"/>
              <w:numPr>
                <w:ilvl w:val="0"/>
                <w:numId w:val="1"/>
              </w:numPr>
              <w:ind w:firstLineChars="0"/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</w:p>
        </w:tc>
        <w:tc>
          <w:tcPr>
            <w:tcW w:w="2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2E1933" w:rsidP="0031329A" w14:paraId="27129C7F" w14:textId="77777777">
            <w:pPr>
              <w:rPr>
                <w:rFonts w:ascii="仿宋_GB2312" w:eastAsia="仿宋_GB2312" w:hAnsi="宋体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航空航天学院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29A" w:rsidRPr="007E60A8" w:rsidP="0031329A" w14:paraId="100A855D" w14:textId="77777777">
            <w:pPr>
              <w:jc w:val="center"/>
              <w:rPr>
                <w:rFonts w:ascii="仿宋_GB2312" w:eastAsia="仿宋_GB2312" w:hAnsi="宋体"/>
                <w:sz w:val="32"/>
                <w:szCs w:val="32"/>
              </w:rPr>
            </w:pPr>
            <w:r w:rsidRPr="002E1933">
              <w:rPr>
                <w:rFonts w:ascii="仿宋_GB2312" w:eastAsia="仿宋_GB2312" w:hAnsi="宋体" w:hint="eastAsia"/>
                <w:sz w:val="32"/>
                <w:szCs w:val="32"/>
              </w:rPr>
              <w:t>三级</w:t>
            </w:r>
          </w:p>
        </w:tc>
      </w:tr>
    </w:tbl>
    <w:p w:rsidR="00C01EE8" w14:paraId="0D6870E5" w14:textId="77777777"/>
    <w:sectPr w:rsidSect="002636B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2E2E460F"/>
    <w:multiLevelType w:val="hybridMultilevel"/>
    <w:tmpl w:val="6338E1BA"/>
    <w:lvl w:ilvl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bordersDoNotSurroundHeader/>
  <w:bordersDoNotSurroundFooter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062"/>
    <w:rsid w:val="00010CD9"/>
    <w:rsid w:val="00056B91"/>
    <w:rsid w:val="0009093B"/>
    <w:rsid w:val="000B4395"/>
    <w:rsid w:val="000C20AA"/>
    <w:rsid w:val="000F1A88"/>
    <w:rsid w:val="00103D41"/>
    <w:rsid w:val="0011450C"/>
    <w:rsid w:val="0011694F"/>
    <w:rsid w:val="00171F2B"/>
    <w:rsid w:val="00175EC7"/>
    <w:rsid w:val="00187815"/>
    <w:rsid w:val="00190002"/>
    <w:rsid w:val="001B3B09"/>
    <w:rsid w:val="001E199A"/>
    <w:rsid w:val="0023122D"/>
    <w:rsid w:val="00231ACF"/>
    <w:rsid w:val="00237037"/>
    <w:rsid w:val="00251BBF"/>
    <w:rsid w:val="00252C1A"/>
    <w:rsid w:val="00262D16"/>
    <w:rsid w:val="002636BF"/>
    <w:rsid w:val="00266A78"/>
    <w:rsid w:val="00294301"/>
    <w:rsid w:val="002960BB"/>
    <w:rsid w:val="002A2D00"/>
    <w:rsid w:val="002A415E"/>
    <w:rsid w:val="002A50D3"/>
    <w:rsid w:val="002E1933"/>
    <w:rsid w:val="002F7FBF"/>
    <w:rsid w:val="0030127F"/>
    <w:rsid w:val="0031329A"/>
    <w:rsid w:val="003347BE"/>
    <w:rsid w:val="00356B86"/>
    <w:rsid w:val="00373E9C"/>
    <w:rsid w:val="00384090"/>
    <w:rsid w:val="004138A4"/>
    <w:rsid w:val="0043514B"/>
    <w:rsid w:val="00475062"/>
    <w:rsid w:val="004A05DC"/>
    <w:rsid w:val="004B0813"/>
    <w:rsid w:val="004B5BC6"/>
    <w:rsid w:val="004C32C3"/>
    <w:rsid w:val="004C41F4"/>
    <w:rsid w:val="004C702F"/>
    <w:rsid w:val="004E5882"/>
    <w:rsid w:val="00534606"/>
    <w:rsid w:val="00536CD4"/>
    <w:rsid w:val="00550604"/>
    <w:rsid w:val="00590349"/>
    <w:rsid w:val="00597454"/>
    <w:rsid w:val="005A1034"/>
    <w:rsid w:val="005A26A7"/>
    <w:rsid w:val="005A2FD7"/>
    <w:rsid w:val="005A59E9"/>
    <w:rsid w:val="005A7E47"/>
    <w:rsid w:val="005B3B1F"/>
    <w:rsid w:val="005B6E1B"/>
    <w:rsid w:val="005D6B6A"/>
    <w:rsid w:val="005F66BD"/>
    <w:rsid w:val="006411DA"/>
    <w:rsid w:val="00647051"/>
    <w:rsid w:val="00647E2D"/>
    <w:rsid w:val="0065381F"/>
    <w:rsid w:val="0066299F"/>
    <w:rsid w:val="00665874"/>
    <w:rsid w:val="00690E06"/>
    <w:rsid w:val="00692C80"/>
    <w:rsid w:val="006B64E0"/>
    <w:rsid w:val="006C4041"/>
    <w:rsid w:val="006D0558"/>
    <w:rsid w:val="007068D2"/>
    <w:rsid w:val="00713FDE"/>
    <w:rsid w:val="007253B3"/>
    <w:rsid w:val="00725CC9"/>
    <w:rsid w:val="00761D6E"/>
    <w:rsid w:val="007622ED"/>
    <w:rsid w:val="00784945"/>
    <w:rsid w:val="007868AD"/>
    <w:rsid w:val="007A101C"/>
    <w:rsid w:val="007B5C96"/>
    <w:rsid w:val="007C53A4"/>
    <w:rsid w:val="007E60A8"/>
    <w:rsid w:val="007F71AD"/>
    <w:rsid w:val="008200C8"/>
    <w:rsid w:val="00843A0F"/>
    <w:rsid w:val="00843DA0"/>
    <w:rsid w:val="008561A0"/>
    <w:rsid w:val="00871E31"/>
    <w:rsid w:val="008721B7"/>
    <w:rsid w:val="008821E5"/>
    <w:rsid w:val="008A1ED8"/>
    <w:rsid w:val="008F44F6"/>
    <w:rsid w:val="00901F87"/>
    <w:rsid w:val="00907B68"/>
    <w:rsid w:val="009209C5"/>
    <w:rsid w:val="00937E1B"/>
    <w:rsid w:val="009476E1"/>
    <w:rsid w:val="00951E63"/>
    <w:rsid w:val="00987268"/>
    <w:rsid w:val="0099477F"/>
    <w:rsid w:val="009A2E9B"/>
    <w:rsid w:val="009B4F7E"/>
    <w:rsid w:val="009D7C9E"/>
    <w:rsid w:val="00A07164"/>
    <w:rsid w:val="00A23E7E"/>
    <w:rsid w:val="00A27A6A"/>
    <w:rsid w:val="00A313D9"/>
    <w:rsid w:val="00A415E7"/>
    <w:rsid w:val="00A548D8"/>
    <w:rsid w:val="00A55466"/>
    <w:rsid w:val="00A618BF"/>
    <w:rsid w:val="00A719E6"/>
    <w:rsid w:val="00A72008"/>
    <w:rsid w:val="00A859E2"/>
    <w:rsid w:val="00AA1F06"/>
    <w:rsid w:val="00AA27C5"/>
    <w:rsid w:val="00AA4685"/>
    <w:rsid w:val="00AB289F"/>
    <w:rsid w:val="00AF0679"/>
    <w:rsid w:val="00B20A23"/>
    <w:rsid w:val="00B36D9A"/>
    <w:rsid w:val="00B47E08"/>
    <w:rsid w:val="00B57675"/>
    <w:rsid w:val="00B57D16"/>
    <w:rsid w:val="00B63AED"/>
    <w:rsid w:val="00B77BA1"/>
    <w:rsid w:val="00B92673"/>
    <w:rsid w:val="00BB2129"/>
    <w:rsid w:val="00BD04E6"/>
    <w:rsid w:val="00BD49E7"/>
    <w:rsid w:val="00BD7907"/>
    <w:rsid w:val="00BE7E22"/>
    <w:rsid w:val="00C01EE8"/>
    <w:rsid w:val="00C178E8"/>
    <w:rsid w:val="00C24C0B"/>
    <w:rsid w:val="00C3211B"/>
    <w:rsid w:val="00C432EA"/>
    <w:rsid w:val="00C667EC"/>
    <w:rsid w:val="00C85D11"/>
    <w:rsid w:val="00CC2EBF"/>
    <w:rsid w:val="00CD38F1"/>
    <w:rsid w:val="00CE0318"/>
    <w:rsid w:val="00CE374E"/>
    <w:rsid w:val="00CF1B9D"/>
    <w:rsid w:val="00D2500D"/>
    <w:rsid w:val="00D71A7C"/>
    <w:rsid w:val="00D73CD4"/>
    <w:rsid w:val="00D975E6"/>
    <w:rsid w:val="00DB03B5"/>
    <w:rsid w:val="00DB382A"/>
    <w:rsid w:val="00DB41EA"/>
    <w:rsid w:val="00DC0DAA"/>
    <w:rsid w:val="00DC1B09"/>
    <w:rsid w:val="00DD5073"/>
    <w:rsid w:val="00DF1FD7"/>
    <w:rsid w:val="00E041AD"/>
    <w:rsid w:val="00E2411C"/>
    <w:rsid w:val="00E374C7"/>
    <w:rsid w:val="00E37B22"/>
    <w:rsid w:val="00E4515B"/>
    <w:rsid w:val="00EA3D95"/>
    <w:rsid w:val="00EB1C85"/>
    <w:rsid w:val="00EB5316"/>
    <w:rsid w:val="00EE43BE"/>
    <w:rsid w:val="00EF18AE"/>
    <w:rsid w:val="00EF2479"/>
    <w:rsid w:val="00EF645A"/>
    <w:rsid w:val="00F0671A"/>
    <w:rsid w:val="00F14C0D"/>
    <w:rsid w:val="00F21612"/>
    <w:rsid w:val="00F50370"/>
    <w:rsid w:val="00F5377E"/>
    <w:rsid w:val="00F53A37"/>
    <w:rsid w:val="00F66CFB"/>
    <w:rsid w:val="00F7601D"/>
    <w:rsid w:val="00F81245"/>
    <w:rsid w:val="00FA0897"/>
    <w:rsid w:val="00FB174F"/>
    <w:rsid w:val="00FC00D6"/>
    <w:rsid w:val="00FE1A5D"/>
    <w:rsid w:val="00FF59A5"/>
    <w:rsid w:val="00FF72F6"/>
    <w:rsid w:val="053D724A"/>
    <w:rsid w:val="06CC2235"/>
    <w:rsid w:val="0F197777"/>
    <w:rsid w:val="2E8D7CBD"/>
    <w:rsid w:val="33363C47"/>
    <w:rsid w:val="463503DE"/>
    <w:rsid w:val="547E4CCD"/>
    <w:rsid w:val="54C97F8F"/>
    <w:rsid w:val="5B0165E2"/>
    <w:rsid w:val="6A206E66"/>
    <w:rsid w:val="7B437D8F"/>
    <w:rsid w:val="7C9F45F8"/>
    <w:rsid w:val="7E44558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81F530FA-4244-4341-A580-D420E50E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Pr>
      <w:b/>
    </w:rPr>
  </w:style>
  <w:style w:type="character" w:styleId="CommentReference">
    <w:name w:val="annotation reference"/>
    <w:uiPriority w:val="99"/>
    <w:unhideWhenUsed/>
    <w:rPr>
      <w:sz w:val="21"/>
      <w:szCs w:val="21"/>
    </w:rPr>
  </w:style>
  <w:style w:type="character" w:customStyle="1" w:styleId="a">
    <w:name w:val="页脚 字符"/>
    <w:link w:val="Footer"/>
    <w:uiPriority w:val="99"/>
    <w:rPr>
      <w:kern w:val="2"/>
      <w:sz w:val="18"/>
      <w:szCs w:val="18"/>
    </w:rPr>
  </w:style>
  <w:style w:type="character" w:customStyle="1" w:styleId="a0">
    <w:name w:val="页眉 字符"/>
    <w:link w:val="Header"/>
    <w:uiPriority w:val="99"/>
    <w:rPr>
      <w:kern w:val="2"/>
      <w:sz w:val="18"/>
      <w:szCs w:val="18"/>
    </w:rPr>
  </w:style>
  <w:style w:type="character" w:customStyle="1" w:styleId="a1">
    <w:name w:val="批注主题 字符"/>
    <w:link w:val="CommentSubject"/>
    <w:uiPriority w:val="99"/>
    <w:semiHidden/>
    <w:rPr>
      <w:b/>
      <w:bCs/>
      <w:kern w:val="2"/>
      <w:sz w:val="21"/>
      <w:szCs w:val="21"/>
    </w:rPr>
  </w:style>
  <w:style w:type="character" w:customStyle="1" w:styleId="a2">
    <w:name w:val="批注文字 字符"/>
    <w:link w:val="CommentText"/>
    <w:uiPriority w:val="99"/>
    <w:semiHidden/>
    <w:rPr>
      <w:kern w:val="2"/>
      <w:sz w:val="21"/>
      <w:szCs w:val="21"/>
    </w:rPr>
  </w:style>
  <w:style w:type="character" w:customStyle="1" w:styleId="a3">
    <w:name w:val="批注框文本 字符"/>
    <w:link w:val="BalloonText"/>
    <w:uiPriority w:val="99"/>
    <w:semiHidden/>
    <w:rPr>
      <w:kern w:val="2"/>
      <w:sz w:val="18"/>
      <w:szCs w:val="18"/>
    </w:rPr>
  </w:style>
  <w:style w:type="paragraph" w:styleId="Footer">
    <w:name w:val="footer"/>
    <w:basedOn w:val="Normal"/>
    <w:link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a1"/>
    <w:uiPriority w:val="99"/>
    <w:unhideWhenUsed/>
    <w:rPr>
      <w:b/>
      <w:bCs/>
    </w:rPr>
  </w:style>
  <w:style w:type="paragraph" w:styleId="Header">
    <w:name w:val="header"/>
    <w:basedOn w:val="Normal"/>
    <w:link w:val="a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BalloonText">
    <w:name w:val="Balloon Text"/>
    <w:basedOn w:val="Normal"/>
    <w:link w:val="a3"/>
    <w:uiPriority w:val="99"/>
    <w:unhideWhenUsed/>
    <w:rPr>
      <w:sz w:val="18"/>
      <w:szCs w:val="18"/>
    </w:rPr>
  </w:style>
  <w:style w:type="paragraph" w:styleId="CommentText">
    <w:name w:val="annotation text"/>
    <w:basedOn w:val="Normal"/>
    <w:link w:val="a2"/>
    <w:uiPriority w:val="99"/>
    <w:unhideWhenUsed/>
    <w:pPr>
      <w:jc w:val="left"/>
    </w:pPr>
  </w:style>
  <w:style w:type="table" w:styleId="TableGrid">
    <w:name w:val="Table Grid"/>
    <w:basedOn w:val="TableNormal"/>
    <w:uiPriority w:val="99"/>
    <w:unhideWhenUsed/>
    <w:pPr>
      <w:widowControl w:val="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7622ED"/>
    <w:rPr>
      <w:kern w:val="2"/>
      <w:sz w:val="21"/>
      <w:szCs w:val="21"/>
    </w:rPr>
  </w:style>
  <w:style w:type="paragraph" w:styleId="ListParagraph">
    <w:name w:val="List Paragraph"/>
    <w:basedOn w:val="Normal"/>
    <w:uiPriority w:val="99"/>
    <w:qFormat/>
    <w:rsid w:val="007E60A8"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63</Words>
  <Characters>360</Characters>
  <Application>Microsoft Office Word</Application>
  <DocSecurity>0</DocSecurity>
  <Lines>3</Lines>
  <Paragraphs>1</Paragraphs>
  <ScaleCrop>false</ScaleCrop>
  <Company>微软中国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zhangjie</dc:creator>
  <cp:lastModifiedBy>qian chen</cp:lastModifiedBy>
  <cp:revision>101</cp:revision>
  <dcterms:created xsi:type="dcterms:W3CDTF">2020-12-11T02:01:00Z</dcterms:created>
  <dcterms:modified xsi:type="dcterms:W3CDTF">2023-12-15T08:11:00Z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